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44DE" w14:textId="77777777" w:rsidR="00F14B56" w:rsidRPr="00861EC7" w:rsidRDefault="00F14B56" w:rsidP="00861E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Apstiprināts:</w:t>
      </w:r>
    </w:p>
    <w:p w14:paraId="7E83D3C8" w14:textId="77777777" w:rsidR="00DE57F4" w:rsidRDefault="00DE57F4" w:rsidP="00DE57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Zolītes Biedrības valde:</w:t>
      </w:r>
    </w:p>
    <w:p w14:paraId="2260AB2D" w14:textId="77777777" w:rsidR="00DE57F4" w:rsidRDefault="00DE57F4" w:rsidP="00DE57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Fišere</w:t>
      </w:r>
    </w:p>
    <w:p w14:paraId="71939936" w14:textId="77777777" w:rsidR="00DE57F4" w:rsidRDefault="00DE57F4" w:rsidP="00DE57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Arnolds Strazdiņš</w:t>
      </w:r>
    </w:p>
    <w:p w14:paraId="4669B1D7" w14:textId="77777777" w:rsidR="00DE57F4" w:rsidRPr="00861EC7" w:rsidRDefault="00DE57F4" w:rsidP="00DE57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Leons </w:t>
      </w:r>
      <w:proofErr w:type="spellStart"/>
      <w:r>
        <w:rPr>
          <w:rFonts w:ascii="Times New Roman" w:hAnsi="Times New Roman" w:cs="Times New Roman"/>
          <w:sz w:val="24"/>
          <w:szCs w:val="24"/>
        </w:rPr>
        <w:t>Vigulis</w:t>
      </w:r>
      <w:proofErr w:type="spellEnd"/>
    </w:p>
    <w:p w14:paraId="5A93ADB0" w14:textId="2D0763C9" w:rsidR="00861EC7" w:rsidRPr="00861EC7" w:rsidRDefault="00F14B56" w:rsidP="00861E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2</w:t>
      </w:r>
      <w:r w:rsidR="00861EC7">
        <w:rPr>
          <w:rFonts w:ascii="Times New Roman" w:hAnsi="Times New Roman" w:cs="Times New Roman"/>
          <w:sz w:val="24"/>
          <w:szCs w:val="24"/>
        </w:rPr>
        <w:t>8</w:t>
      </w:r>
      <w:r w:rsidRPr="00861EC7">
        <w:rPr>
          <w:rFonts w:ascii="Times New Roman" w:hAnsi="Times New Roman" w:cs="Times New Roman"/>
          <w:sz w:val="24"/>
          <w:szCs w:val="24"/>
        </w:rPr>
        <w:t>.10.202</w:t>
      </w:r>
      <w:r w:rsidR="00DE57F4">
        <w:rPr>
          <w:rFonts w:ascii="Times New Roman" w:hAnsi="Times New Roman" w:cs="Times New Roman"/>
          <w:sz w:val="24"/>
          <w:szCs w:val="24"/>
        </w:rPr>
        <w:t>5.</w:t>
      </w:r>
    </w:p>
    <w:p w14:paraId="1CB92FA9" w14:textId="77777777" w:rsidR="00F14B56" w:rsidRPr="00861EC7" w:rsidRDefault="00F14B56" w:rsidP="001100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 xml:space="preserve">NOLIKUMS </w:t>
      </w:r>
    </w:p>
    <w:p w14:paraId="7781BD90" w14:textId="7CEA97A5" w:rsidR="00F14B56" w:rsidRPr="00861EC7" w:rsidRDefault="00F14B56" w:rsidP="001100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 xml:space="preserve">Latvijas Republikas čempionāts klasiskajā zolītē </w:t>
      </w:r>
    </w:p>
    <w:p w14:paraId="5F6EFFBF" w14:textId="40563D45" w:rsidR="00F14B56" w:rsidRPr="00861EC7" w:rsidRDefault="00F14B56" w:rsidP="00F14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9F233" w14:textId="77777777" w:rsidR="00F14B56" w:rsidRPr="00861EC7" w:rsidRDefault="00F14B56" w:rsidP="00F14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>1. Turnīru norise</w:t>
      </w:r>
    </w:p>
    <w:p w14:paraId="0747A1D0" w14:textId="5ADD6E04" w:rsidR="00F14B56" w:rsidRPr="00861EC7" w:rsidRDefault="00DC1713" w:rsidP="00F14B56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čempionāts klasiskajā zolē ir sacensības par 2025. gada klasiskās zoles čempiona titulu.</w:t>
      </w:r>
    </w:p>
    <w:p w14:paraId="0F8C2B8D" w14:textId="6DF8E9B7" w:rsidR="00067D0A" w:rsidRPr="00861EC7" w:rsidRDefault="00DC1713" w:rsidP="00F14B56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14B56" w:rsidRPr="00861EC7">
        <w:rPr>
          <w:rFonts w:ascii="Times New Roman" w:hAnsi="Times New Roman" w:cs="Times New Roman"/>
          <w:sz w:val="24"/>
          <w:szCs w:val="24"/>
        </w:rPr>
        <w:t>urnīr</w:t>
      </w:r>
      <w:r>
        <w:rPr>
          <w:rFonts w:ascii="Times New Roman" w:hAnsi="Times New Roman" w:cs="Times New Roman"/>
          <w:sz w:val="24"/>
          <w:szCs w:val="24"/>
        </w:rPr>
        <w:t>ā</w:t>
      </w:r>
      <w:r w:rsidR="00F14B56" w:rsidRPr="00861EC7">
        <w:rPr>
          <w:rFonts w:ascii="Times New Roman" w:hAnsi="Times New Roman" w:cs="Times New Roman"/>
          <w:sz w:val="24"/>
          <w:szCs w:val="24"/>
        </w:rPr>
        <w:t xml:space="preserve"> tiek spēlētas 8 kārtas</w:t>
      </w:r>
      <w:r w:rsidR="00067D0A" w:rsidRPr="00861EC7">
        <w:rPr>
          <w:rFonts w:ascii="Times New Roman" w:hAnsi="Times New Roman" w:cs="Times New Roman"/>
          <w:sz w:val="24"/>
          <w:szCs w:val="24"/>
        </w:rPr>
        <w:t xml:space="preserve">. Katrā kārtā tiek izspēlētas </w:t>
      </w:r>
      <w:r w:rsidR="00F14B56" w:rsidRPr="00861EC7">
        <w:rPr>
          <w:rFonts w:ascii="Times New Roman" w:hAnsi="Times New Roman" w:cs="Times New Roman"/>
          <w:sz w:val="24"/>
          <w:szCs w:val="24"/>
        </w:rPr>
        <w:t>28 partij</w:t>
      </w:r>
      <w:r w:rsidR="00067D0A" w:rsidRPr="00861EC7">
        <w:rPr>
          <w:rFonts w:ascii="Times New Roman" w:hAnsi="Times New Roman" w:cs="Times New Roman"/>
          <w:sz w:val="24"/>
          <w:szCs w:val="24"/>
        </w:rPr>
        <w:t xml:space="preserve">as. </w:t>
      </w:r>
      <w:r w:rsidR="00F14B56" w:rsidRPr="00861EC7">
        <w:rPr>
          <w:rFonts w:ascii="Times New Roman" w:hAnsi="Times New Roman" w:cs="Times New Roman"/>
          <w:sz w:val="24"/>
          <w:szCs w:val="24"/>
        </w:rPr>
        <w:t>Kārtas ilgums 60 minūtes, izņemot pēdējo 8.kārtu, kurā tiek izspēlētas visas 28 partijas</w:t>
      </w:r>
      <w:r w:rsidR="00906442">
        <w:rPr>
          <w:rFonts w:ascii="Times New Roman" w:hAnsi="Times New Roman" w:cs="Times New Roman"/>
          <w:sz w:val="24"/>
          <w:szCs w:val="24"/>
        </w:rPr>
        <w:t>.</w:t>
      </w:r>
    </w:p>
    <w:p w14:paraId="7C9411C7" w14:textId="39AF6729" w:rsidR="00CE1581" w:rsidRPr="00861EC7" w:rsidRDefault="00067D0A" w:rsidP="003C3004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Katrā kārtā </w:t>
      </w:r>
      <w:r w:rsidR="00F14B56" w:rsidRPr="00861EC7">
        <w:rPr>
          <w:rFonts w:ascii="Times New Roman" w:hAnsi="Times New Roman" w:cs="Times New Roman"/>
          <w:sz w:val="24"/>
          <w:szCs w:val="24"/>
        </w:rPr>
        <w:t>15 minūtes līdz katras kārtas beigām tiek paziņots</w:t>
      </w:r>
      <w:r w:rsidRPr="00861EC7">
        <w:rPr>
          <w:rFonts w:ascii="Times New Roman" w:hAnsi="Times New Roman" w:cs="Times New Roman"/>
          <w:sz w:val="24"/>
          <w:szCs w:val="24"/>
        </w:rPr>
        <w:t xml:space="preserve"> par atlikušo laiku</w:t>
      </w:r>
      <w:r w:rsidR="00F14B56" w:rsidRPr="00861EC7">
        <w:rPr>
          <w:rFonts w:ascii="Times New Roman" w:hAnsi="Times New Roman" w:cs="Times New Roman"/>
          <w:sz w:val="24"/>
          <w:szCs w:val="24"/>
        </w:rPr>
        <w:t xml:space="preserve">. </w:t>
      </w:r>
      <w:r w:rsidR="00906442">
        <w:rPr>
          <w:rFonts w:ascii="Times New Roman" w:hAnsi="Times New Roman" w:cs="Times New Roman"/>
          <w:sz w:val="24"/>
          <w:szCs w:val="24"/>
        </w:rPr>
        <w:t>Kad laiks beidzies un par</w:t>
      </w:r>
      <w:r w:rsidRPr="00861EC7">
        <w:rPr>
          <w:rFonts w:ascii="Times New Roman" w:hAnsi="Times New Roman" w:cs="Times New Roman"/>
          <w:sz w:val="24"/>
          <w:szCs w:val="24"/>
        </w:rPr>
        <w:t xml:space="preserve"> to tiek </w:t>
      </w:r>
      <w:r w:rsidR="00F14B56" w:rsidRPr="00861EC7">
        <w:rPr>
          <w:rFonts w:ascii="Times New Roman" w:hAnsi="Times New Roman" w:cs="Times New Roman"/>
          <w:sz w:val="24"/>
          <w:szCs w:val="24"/>
        </w:rPr>
        <w:t>paziņo</w:t>
      </w:r>
      <w:r w:rsidRPr="00861EC7">
        <w:rPr>
          <w:rFonts w:ascii="Times New Roman" w:hAnsi="Times New Roman" w:cs="Times New Roman"/>
          <w:sz w:val="24"/>
          <w:szCs w:val="24"/>
        </w:rPr>
        <w:t xml:space="preserve">ts, </w:t>
      </w:r>
      <w:r w:rsidR="00F14B56" w:rsidRPr="00861EC7">
        <w:rPr>
          <w:rFonts w:ascii="Times New Roman" w:hAnsi="Times New Roman" w:cs="Times New Roman"/>
          <w:sz w:val="24"/>
          <w:szCs w:val="24"/>
        </w:rPr>
        <w:t xml:space="preserve">kārtis vairs </w:t>
      </w:r>
      <w:r w:rsidR="00CC1558">
        <w:rPr>
          <w:rFonts w:ascii="Times New Roman" w:hAnsi="Times New Roman" w:cs="Times New Roman"/>
          <w:sz w:val="24"/>
          <w:szCs w:val="24"/>
        </w:rPr>
        <w:t>n</w:t>
      </w:r>
      <w:r w:rsidRPr="00861EC7">
        <w:rPr>
          <w:rFonts w:ascii="Times New Roman" w:hAnsi="Times New Roman" w:cs="Times New Roman"/>
          <w:sz w:val="24"/>
          <w:szCs w:val="24"/>
        </w:rPr>
        <w:t xml:space="preserve">etiek dalītas, </w:t>
      </w:r>
      <w:r w:rsidR="00906442">
        <w:rPr>
          <w:rFonts w:ascii="Times New Roman" w:hAnsi="Times New Roman" w:cs="Times New Roman"/>
          <w:sz w:val="24"/>
          <w:szCs w:val="24"/>
        </w:rPr>
        <w:t xml:space="preserve">atļauts </w:t>
      </w:r>
      <w:r w:rsidRPr="00861EC7">
        <w:rPr>
          <w:rFonts w:ascii="Times New Roman" w:hAnsi="Times New Roman" w:cs="Times New Roman"/>
          <w:sz w:val="24"/>
          <w:szCs w:val="24"/>
        </w:rPr>
        <w:t>izspēlēt</w:t>
      </w:r>
      <w:r w:rsidR="00906442">
        <w:rPr>
          <w:rFonts w:ascii="Times New Roman" w:hAnsi="Times New Roman" w:cs="Times New Roman"/>
          <w:sz w:val="24"/>
          <w:szCs w:val="24"/>
        </w:rPr>
        <w:t xml:space="preserve"> partiju,</w:t>
      </w:r>
      <w:r w:rsidRPr="00861EC7">
        <w:rPr>
          <w:rFonts w:ascii="Times New Roman" w:hAnsi="Times New Roman" w:cs="Times New Roman"/>
          <w:sz w:val="24"/>
          <w:szCs w:val="24"/>
        </w:rPr>
        <w:t xml:space="preserve"> ja kārtis jau ir</w:t>
      </w:r>
      <w:r w:rsidR="00906442">
        <w:rPr>
          <w:rFonts w:ascii="Times New Roman" w:hAnsi="Times New Roman" w:cs="Times New Roman"/>
          <w:sz w:val="24"/>
          <w:szCs w:val="24"/>
        </w:rPr>
        <w:t xml:space="preserve"> pārceltas</w:t>
      </w:r>
      <w:r w:rsidRPr="00861EC7">
        <w:rPr>
          <w:rFonts w:ascii="Times New Roman" w:hAnsi="Times New Roman" w:cs="Times New Roman"/>
          <w:sz w:val="24"/>
          <w:szCs w:val="24"/>
        </w:rPr>
        <w:t>.</w:t>
      </w:r>
    </w:p>
    <w:p w14:paraId="568CEC19" w14:textId="51A576A5" w:rsidR="00CE1581" w:rsidRPr="00861EC7" w:rsidRDefault="003C3004" w:rsidP="0064098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Uzsākot katru kārtu dalībnieki vienojoties izvēlas vienu no pie galda sēdošajiem spēlētājiem, kurš</w:t>
      </w:r>
      <w:r w:rsidR="00CC1558">
        <w:rPr>
          <w:rFonts w:ascii="Times New Roman" w:hAnsi="Times New Roman" w:cs="Times New Roman"/>
          <w:sz w:val="24"/>
          <w:szCs w:val="24"/>
        </w:rPr>
        <w:t xml:space="preserve"> </w:t>
      </w:r>
      <w:r w:rsidRPr="00861EC7">
        <w:rPr>
          <w:rFonts w:ascii="Times New Roman" w:hAnsi="Times New Roman" w:cs="Times New Roman"/>
          <w:sz w:val="24"/>
          <w:szCs w:val="24"/>
        </w:rPr>
        <w:t>fiksēs spēles rezultātus</w:t>
      </w:r>
      <w:r w:rsidR="00CC1558">
        <w:rPr>
          <w:rFonts w:ascii="Times New Roman" w:hAnsi="Times New Roman" w:cs="Times New Roman"/>
          <w:sz w:val="24"/>
          <w:szCs w:val="24"/>
        </w:rPr>
        <w:t xml:space="preserve"> un, n</w:t>
      </w:r>
      <w:r w:rsidRPr="00861EC7">
        <w:rPr>
          <w:rFonts w:ascii="Times New Roman" w:hAnsi="Times New Roman" w:cs="Times New Roman"/>
          <w:sz w:val="24"/>
          <w:szCs w:val="24"/>
        </w:rPr>
        <w:t>oslēdzoties kārtai</w:t>
      </w:r>
      <w:r w:rsidR="00CC1558">
        <w:rPr>
          <w:rFonts w:ascii="Times New Roman" w:hAnsi="Times New Roman" w:cs="Times New Roman"/>
          <w:sz w:val="24"/>
          <w:szCs w:val="24"/>
        </w:rPr>
        <w:t>,</w:t>
      </w:r>
      <w:r w:rsidRPr="00861EC7">
        <w:rPr>
          <w:rFonts w:ascii="Times New Roman" w:hAnsi="Times New Roman" w:cs="Times New Roman"/>
          <w:sz w:val="24"/>
          <w:szCs w:val="24"/>
        </w:rPr>
        <w:t xml:space="preserve"> aizpildīs rezultātu</w:t>
      </w:r>
      <w:r w:rsidR="00CC1558">
        <w:rPr>
          <w:rFonts w:ascii="Times New Roman" w:hAnsi="Times New Roman" w:cs="Times New Roman"/>
          <w:sz w:val="24"/>
          <w:szCs w:val="24"/>
        </w:rPr>
        <w:t xml:space="preserve"> aili</w:t>
      </w:r>
      <w:r w:rsidRPr="00861EC7">
        <w:rPr>
          <w:rFonts w:ascii="Times New Roman" w:hAnsi="Times New Roman" w:cs="Times New Roman"/>
          <w:sz w:val="24"/>
          <w:szCs w:val="24"/>
        </w:rPr>
        <w:t xml:space="preserve"> un nodos to organizētājiem</w:t>
      </w:r>
      <w:r w:rsidR="00CC1558">
        <w:rPr>
          <w:rFonts w:ascii="Times New Roman" w:hAnsi="Times New Roman" w:cs="Times New Roman"/>
          <w:sz w:val="24"/>
          <w:szCs w:val="24"/>
        </w:rPr>
        <w:t>.</w:t>
      </w:r>
      <w:r w:rsidR="00906442">
        <w:rPr>
          <w:rFonts w:ascii="Times New Roman" w:hAnsi="Times New Roman" w:cs="Times New Roman"/>
          <w:sz w:val="24"/>
          <w:szCs w:val="24"/>
        </w:rPr>
        <w:t xml:space="preserve"> Ja vienoties nevar, pierakstu veic dalībnieks, kurš ir punktu ziņā pēdējais pie galda.</w:t>
      </w:r>
    </w:p>
    <w:p w14:paraId="345C25BC" w14:textId="60DFB937" w:rsidR="00242B56" w:rsidRPr="00861EC7" w:rsidRDefault="00F14B56" w:rsidP="00F14B56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Punktu skaitīšanas sistēma</w:t>
      </w:r>
      <w:r w:rsidR="00764F77" w:rsidRPr="00861EC7">
        <w:rPr>
          <w:rFonts w:ascii="Times New Roman" w:hAnsi="Times New Roman" w:cs="Times New Roman"/>
          <w:sz w:val="24"/>
          <w:szCs w:val="24"/>
        </w:rPr>
        <w:t>:</w:t>
      </w:r>
    </w:p>
    <w:p w14:paraId="06DB7917" w14:textId="28BEE3CB" w:rsidR="00242B56" w:rsidRPr="00861EC7" w:rsidRDefault="00CE1581" w:rsidP="00242B56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T</w:t>
      </w:r>
      <w:r w:rsidR="00F14B56" w:rsidRPr="00861EC7">
        <w:rPr>
          <w:rFonts w:ascii="Times New Roman" w:hAnsi="Times New Roman" w:cs="Times New Roman"/>
          <w:sz w:val="24"/>
          <w:szCs w:val="24"/>
        </w:rPr>
        <w:t>iek uzskaitīti punkti</w:t>
      </w:r>
      <w:r w:rsidR="00242B56" w:rsidRPr="00861EC7">
        <w:rPr>
          <w:rFonts w:ascii="Times New Roman" w:hAnsi="Times New Roman" w:cs="Times New Roman"/>
          <w:sz w:val="24"/>
          <w:szCs w:val="24"/>
        </w:rPr>
        <w:t>, kuri iegūti spēles gaitā – “Mazie punkti” (Turpmāk “</w:t>
      </w:r>
      <w:r w:rsidR="00F42DD5">
        <w:rPr>
          <w:rFonts w:ascii="Times New Roman" w:hAnsi="Times New Roman" w:cs="Times New Roman"/>
          <w:sz w:val="24"/>
          <w:szCs w:val="24"/>
        </w:rPr>
        <w:t>m</w:t>
      </w:r>
      <w:r w:rsidR="00242B56" w:rsidRPr="00861EC7">
        <w:rPr>
          <w:rFonts w:ascii="Times New Roman" w:hAnsi="Times New Roman" w:cs="Times New Roman"/>
          <w:sz w:val="24"/>
          <w:szCs w:val="24"/>
        </w:rPr>
        <w:t>azie punkti”)</w:t>
      </w:r>
    </w:p>
    <w:p w14:paraId="1B6DB72A" w14:textId="2B5A7D27" w:rsidR="00E329BE" w:rsidRPr="00861EC7" w:rsidRDefault="00242B56" w:rsidP="00E329BE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Beid</w:t>
      </w:r>
      <w:r w:rsidR="00E329BE" w:rsidRPr="00861EC7">
        <w:rPr>
          <w:rFonts w:ascii="Times New Roman" w:hAnsi="Times New Roman" w:cs="Times New Roman"/>
          <w:sz w:val="24"/>
          <w:szCs w:val="24"/>
        </w:rPr>
        <w:t>z</w:t>
      </w:r>
      <w:r w:rsidRPr="00861EC7">
        <w:rPr>
          <w:rFonts w:ascii="Times New Roman" w:hAnsi="Times New Roman" w:cs="Times New Roman"/>
          <w:sz w:val="24"/>
          <w:szCs w:val="24"/>
        </w:rPr>
        <w:t>oties kārtai, atbilstoši katra spēlētāja vieta</w:t>
      </w:r>
      <w:r w:rsidR="00E329BE" w:rsidRPr="00861EC7">
        <w:rPr>
          <w:rFonts w:ascii="Times New Roman" w:hAnsi="Times New Roman" w:cs="Times New Roman"/>
          <w:sz w:val="24"/>
          <w:szCs w:val="24"/>
        </w:rPr>
        <w:t>i konkrētajā kārtā, pie konkrētā galda tiek piešķirti “</w:t>
      </w:r>
      <w:r w:rsidR="00F42DD5">
        <w:rPr>
          <w:rFonts w:ascii="Times New Roman" w:hAnsi="Times New Roman" w:cs="Times New Roman"/>
          <w:sz w:val="24"/>
          <w:szCs w:val="24"/>
        </w:rPr>
        <w:t>l</w:t>
      </w:r>
      <w:r w:rsidR="00E329BE" w:rsidRPr="00861EC7">
        <w:rPr>
          <w:rFonts w:ascii="Times New Roman" w:hAnsi="Times New Roman" w:cs="Times New Roman"/>
          <w:sz w:val="24"/>
          <w:szCs w:val="24"/>
        </w:rPr>
        <w:t xml:space="preserve">ielie punkti” (Turpmāk “Lielie punkti”). Četru spēlētāju galds atbilstoši </w:t>
      </w:r>
      <w:r w:rsidR="00F42DD5">
        <w:rPr>
          <w:rFonts w:ascii="Times New Roman" w:hAnsi="Times New Roman" w:cs="Times New Roman"/>
          <w:sz w:val="24"/>
          <w:szCs w:val="24"/>
        </w:rPr>
        <w:t>m</w:t>
      </w:r>
      <w:r w:rsidR="00E329BE" w:rsidRPr="00861EC7">
        <w:rPr>
          <w:rFonts w:ascii="Times New Roman" w:hAnsi="Times New Roman" w:cs="Times New Roman"/>
          <w:sz w:val="24"/>
          <w:szCs w:val="24"/>
        </w:rPr>
        <w:t>azajiem punktiem tiek piešķirti 1.vietai 6 lielie punkti; 2.vietai 4 lielie punkti; 3.vietai 2 lielie punkti; pēdējai vietai 0 lielie punkti. Pie trīs spēlētāju galda - 1.vietai 6 lielie punkti; 2.vietai 4 lielie punkti; 3.vietai 2 lielie punkti.</w:t>
      </w:r>
    </w:p>
    <w:p w14:paraId="04795998" w14:textId="3DC73733" w:rsidR="00E329BE" w:rsidRPr="00861EC7" w:rsidRDefault="00E329BE" w:rsidP="005069BD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Ja diviem vai trim spēlētājiem mazo punktu skaits ir vienāds, tad lielie punti tiek dalīti </w:t>
      </w:r>
      <w:r w:rsidR="004A41DC" w:rsidRPr="00861EC7">
        <w:rPr>
          <w:rFonts w:ascii="Times New Roman" w:hAnsi="Times New Roman" w:cs="Times New Roman"/>
          <w:sz w:val="24"/>
          <w:szCs w:val="24"/>
        </w:rPr>
        <w:t xml:space="preserve">uz pusēm atbilstoši ieņemtajai vietai . Piemēram 1.vieta 5 lielie punkti, 2 vieta 3 lielie punkti, 3 vieta 1 lielas punkts. </w:t>
      </w:r>
    </w:p>
    <w:p w14:paraId="727ABA54" w14:textId="694B1A54" w:rsidR="005D7DE7" w:rsidRPr="00861EC7" w:rsidRDefault="003C3004" w:rsidP="005D7DE7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Turnīru uzvarētāji </w:t>
      </w:r>
      <w:r w:rsidR="00764F77" w:rsidRPr="00861EC7">
        <w:rPr>
          <w:rFonts w:ascii="Times New Roman" w:hAnsi="Times New Roman" w:cs="Times New Roman"/>
          <w:sz w:val="24"/>
          <w:szCs w:val="24"/>
        </w:rPr>
        <w:t xml:space="preserve">“B” un “A” turnīros </w:t>
      </w:r>
      <w:r w:rsidRPr="00861EC7">
        <w:rPr>
          <w:rFonts w:ascii="Times New Roman" w:hAnsi="Times New Roman" w:cs="Times New Roman"/>
          <w:sz w:val="24"/>
          <w:szCs w:val="24"/>
        </w:rPr>
        <w:t xml:space="preserve">tiks noteikti atsevišķi. Uzvar tie, kuri ieguvuši vislielāko </w:t>
      </w:r>
      <w:r w:rsidR="00764F77" w:rsidRPr="00861EC7">
        <w:rPr>
          <w:rFonts w:ascii="Times New Roman" w:hAnsi="Times New Roman" w:cs="Times New Roman"/>
          <w:sz w:val="24"/>
          <w:szCs w:val="24"/>
        </w:rPr>
        <w:t xml:space="preserve">lielo </w:t>
      </w:r>
      <w:r w:rsidRPr="00861EC7">
        <w:rPr>
          <w:rFonts w:ascii="Times New Roman" w:hAnsi="Times New Roman" w:cs="Times New Roman"/>
          <w:sz w:val="24"/>
          <w:szCs w:val="24"/>
        </w:rPr>
        <w:t xml:space="preserve">punktu skaitu. Vienādu </w:t>
      </w:r>
      <w:r w:rsidR="00764F77" w:rsidRPr="00861EC7">
        <w:rPr>
          <w:rFonts w:ascii="Times New Roman" w:hAnsi="Times New Roman" w:cs="Times New Roman"/>
          <w:sz w:val="24"/>
          <w:szCs w:val="24"/>
        </w:rPr>
        <w:t xml:space="preserve">lielo </w:t>
      </w:r>
      <w:r w:rsidRPr="00861EC7">
        <w:rPr>
          <w:rFonts w:ascii="Times New Roman" w:hAnsi="Times New Roman" w:cs="Times New Roman"/>
          <w:sz w:val="24"/>
          <w:szCs w:val="24"/>
        </w:rPr>
        <w:t xml:space="preserve">punktu skaita gadījumā augstāku vietu ieņem tie, kuriem ir lielāks </w:t>
      </w:r>
      <w:r w:rsidR="00764F77" w:rsidRPr="00861EC7">
        <w:rPr>
          <w:rFonts w:ascii="Times New Roman" w:hAnsi="Times New Roman" w:cs="Times New Roman"/>
          <w:sz w:val="24"/>
          <w:szCs w:val="24"/>
        </w:rPr>
        <w:t>mazo punktu</w:t>
      </w:r>
      <w:r w:rsidRPr="00861EC7">
        <w:rPr>
          <w:rFonts w:ascii="Times New Roman" w:hAnsi="Times New Roman" w:cs="Times New Roman"/>
          <w:sz w:val="24"/>
          <w:szCs w:val="24"/>
        </w:rPr>
        <w:t xml:space="preserve"> skaits. Vienādu </w:t>
      </w:r>
      <w:r w:rsidR="00764F77" w:rsidRPr="00861EC7">
        <w:rPr>
          <w:rFonts w:ascii="Times New Roman" w:hAnsi="Times New Roman" w:cs="Times New Roman"/>
          <w:sz w:val="24"/>
          <w:szCs w:val="24"/>
        </w:rPr>
        <w:t>lielo un mazo puktu skaita gadījumā</w:t>
      </w:r>
      <w:r w:rsidRPr="00861EC7">
        <w:rPr>
          <w:rFonts w:ascii="Times New Roman" w:hAnsi="Times New Roman" w:cs="Times New Roman"/>
          <w:sz w:val="24"/>
          <w:szCs w:val="24"/>
        </w:rPr>
        <w:t xml:space="preserve"> augstāku vietu iegūst </w:t>
      </w:r>
      <w:r w:rsidR="00764F77" w:rsidRPr="00861EC7">
        <w:rPr>
          <w:rFonts w:ascii="Times New Roman" w:hAnsi="Times New Roman" w:cs="Times New Roman"/>
          <w:sz w:val="24"/>
          <w:szCs w:val="24"/>
        </w:rPr>
        <w:t xml:space="preserve">konkrētā turnīrā pēdējā </w:t>
      </w:r>
      <w:r w:rsidRPr="00861EC7">
        <w:rPr>
          <w:rFonts w:ascii="Times New Roman" w:hAnsi="Times New Roman" w:cs="Times New Roman"/>
          <w:sz w:val="24"/>
          <w:szCs w:val="24"/>
        </w:rPr>
        <w:t>kārtā vairāk punktu</w:t>
      </w:r>
      <w:r w:rsidR="00764F77" w:rsidRPr="00861EC7">
        <w:rPr>
          <w:rFonts w:ascii="Times New Roman" w:hAnsi="Times New Roman" w:cs="Times New Roman"/>
          <w:sz w:val="24"/>
          <w:szCs w:val="24"/>
        </w:rPr>
        <w:t xml:space="preserve"> ieguvušais spēlētājs. </w:t>
      </w:r>
    </w:p>
    <w:p w14:paraId="013E056D" w14:textId="77777777" w:rsidR="005D7DE7" w:rsidRPr="00861EC7" w:rsidRDefault="005D7DE7" w:rsidP="005D7DE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F45ED76" w14:textId="54BCB761" w:rsidR="00764F77" w:rsidRPr="00861EC7" w:rsidRDefault="006C4EF5" w:rsidP="005D7DE7">
      <w:pPr>
        <w:pStyle w:val="Sarakstarindkopa"/>
        <w:jc w:val="center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64F77" w:rsidRPr="00861EC7">
        <w:rPr>
          <w:rFonts w:ascii="Times New Roman" w:hAnsi="Times New Roman" w:cs="Times New Roman"/>
          <w:b/>
          <w:bCs/>
          <w:sz w:val="24"/>
          <w:szCs w:val="24"/>
        </w:rPr>
        <w:t>Spēles noteikumi</w:t>
      </w:r>
    </w:p>
    <w:p w14:paraId="06D89B52" w14:textId="28DA5068" w:rsidR="00DC1713" w:rsidRPr="00861EC7" w:rsidRDefault="00DC1713" w:rsidP="00DC171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1EC7">
        <w:rPr>
          <w:rFonts w:ascii="Times New Roman" w:hAnsi="Times New Roman" w:cs="Times New Roman"/>
          <w:sz w:val="24"/>
          <w:szCs w:val="24"/>
        </w:rPr>
        <w:t>Spēle notiek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EC7">
        <w:rPr>
          <w:rFonts w:ascii="Times New Roman" w:hAnsi="Times New Roman" w:cs="Times New Roman"/>
          <w:sz w:val="24"/>
          <w:szCs w:val="24"/>
        </w:rPr>
        <w:t xml:space="preserve">pēc </w:t>
      </w:r>
      <w:r>
        <w:rPr>
          <w:rFonts w:ascii="Times New Roman" w:hAnsi="Times New Roman" w:cs="Times New Roman"/>
          <w:sz w:val="24"/>
          <w:szCs w:val="24"/>
        </w:rPr>
        <w:t xml:space="preserve">vispārpieņemtajiem klasiskās </w:t>
      </w:r>
      <w:r w:rsidRPr="00861EC7">
        <w:rPr>
          <w:rFonts w:ascii="Times New Roman" w:hAnsi="Times New Roman" w:cs="Times New Roman"/>
          <w:sz w:val="24"/>
          <w:szCs w:val="24"/>
        </w:rPr>
        <w:t>zolītes noteikumiem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71DC1" w14:textId="3ECB59E7" w:rsidR="00764F77" w:rsidRPr="00861EC7" w:rsidRDefault="00764F77" w:rsidP="00764F7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AABEDA7" w14:textId="1B49B7A9" w:rsidR="00764F77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Gadījumā, ja visi spēlētāji atteikušies ņemt galdu,  tiek rakstīta pule. Ja, tajā brīdī nav nevienas pules (nedz kopējās, nedz personīgās) un pie galda 4 spēlētāji, tiek rakstītas 2 pules, pie 3 vietīga galda -1 pule. </w:t>
      </w:r>
    </w:p>
    <w:p w14:paraId="596C352F" w14:textId="49800FEB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Personīgo </w:t>
      </w:r>
      <w:proofErr w:type="spellStart"/>
      <w:r w:rsidRPr="00861EC7">
        <w:rPr>
          <w:rFonts w:ascii="Times New Roman" w:hAnsi="Times New Roman" w:cs="Times New Roman"/>
          <w:sz w:val="24"/>
          <w:szCs w:val="24"/>
        </w:rPr>
        <w:t>puli</w:t>
      </w:r>
      <w:proofErr w:type="spellEnd"/>
      <w:r w:rsidRPr="00861EC7">
        <w:rPr>
          <w:rFonts w:ascii="Times New Roman" w:hAnsi="Times New Roman" w:cs="Times New Roman"/>
          <w:sz w:val="24"/>
          <w:szCs w:val="24"/>
        </w:rPr>
        <w:t xml:space="preserve"> liek „mazajam”- par iziešanu pirms sava gājiena, par prasītā masta neuzlikšanu, ja nevietā paziņo pass vai uzņem galdu pirms, kāds cits ir pateicis pass, vai piesaka zoli, pirms savas kārtas. </w:t>
      </w:r>
    </w:p>
    <w:p w14:paraId="0D3AE6F0" w14:textId="57B80A06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Personīgo puli „Lielajam” liek- ja neuzlikts prasītais masts un kārtis ir apgrieztas, automātiski ir zaudēta partija, bet 2 pules neliek. Ja pārkāpumu izdarījis kāds no „mazajiem” – „lielajam” ir tiesības atteikties no spēles, gadījumā, ja ‘”mazais” savu kļūdu </w:t>
      </w:r>
      <w:r w:rsidR="00F42DD5">
        <w:rPr>
          <w:rFonts w:ascii="Times New Roman" w:hAnsi="Times New Roman" w:cs="Times New Roman"/>
          <w:sz w:val="24"/>
          <w:szCs w:val="24"/>
        </w:rPr>
        <w:t>izdara</w:t>
      </w:r>
      <w:r w:rsidRPr="00861EC7">
        <w:rPr>
          <w:rFonts w:ascii="Times New Roman" w:hAnsi="Times New Roman" w:cs="Times New Roman"/>
          <w:sz w:val="24"/>
          <w:szCs w:val="24"/>
        </w:rPr>
        <w:t xml:space="preserve"> pēc tam, kad „mazajiem” ir </w:t>
      </w:r>
      <w:r w:rsidRPr="00861EC7">
        <w:rPr>
          <w:rFonts w:ascii="Times New Roman" w:hAnsi="Times New Roman" w:cs="Times New Roman"/>
          <w:sz w:val="24"/>
          <w:szCs w:val="24"/>
        </w:rPr>
        <w:lastRenderedPageBreak/>
        <w:t xml:space="preserve">jau 60, tad „mazajam” ir personīgā pule, bet „lielais” vienalga ir zaudējis partiju un arī saņem personīgo puli. Vienlaicīgi par vienu situāciju vairāk kā vienu personisko puli nepiešķir. </w:t>
      </w:r>
    </w:p>
    <w:p w14:paraId="2D142F54" w14:textId="490716B3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Par nekorektu kāršu izdalīšanu izsaka brīdinājumu</w:t>
      </w:r>
      <w:r w:rsidR="00CC1558">
        <w:rPr>
          <w:rFonts w:ascii="Times New Roman" w:hAnsi="Times New Roman" w:cs="Times New Roman"/>
          <w:sz w:val="24"/>
          <w:szCs w:val="24"/>
        </w:rPr>
        <w:t xml:space="preserve"> personīgā </w:t>
      </w:r>
      <w:proofErr w:type="spellStart"/>
      <w:r w:rsidR="00CC1558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CC1558">
        <w:rPr>
          <w:rFonts w:ascii="Times New Roman" w:hAnsi="Times New Roman" w:cs="Times New Roman"/>
          <w:sz w:val="24"/>
          <w:szCs w:val="24"/>
        </w:rPr>
        <w:t xml:space="preserve"> rakstīta netiek.</w:t>
      </w:r>
      <w:r w:rsidRPr="00861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65445" w14:textId="77777777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Ja spēlētājs nav spējīgs izdalīt kārtis, viņš tiek diskvalificēts no tālākā turnīra gaitas. </w:t>
      </w:r>
    </w:p>
    <w:p w14:paraId="0F2B3700" w14:textId="111F4D9E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„Lielajam” ir tiesības spēlēt ar atklātām kārtīm, nesaņemot personīgo „puli”.  „Lielajam” nometot kārtis tiek fiksēts tāds rezultāts, kāds ir uz konkrēto brīdi – respektīvi tiek skaitītas lielā iegūtās acis.  </w:t>
      </w:r>
    </w:p>
    <w:p w14:paraId="2916E42B" w14:textId="493511E6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„Lielajam” un „mazajiem” savstarpēji vienojoties, laika ekonomijas nolūkos, iespējams spēli pabeigt ātrāk ar vis</w:t>
      </w:r>
      <w:r w:rsidR="00E55065">
        <w:rPr>
          <w:rFonts w:ascii="Times New Roman" w:hAnsi="Times New Roman" w:cs="Times New Roman"/>
          <w:sz w:val="24"/>
          <w:szCs w:val="24"/>
        </w:rPr>
        <w:t>u</w:t>
      </w:r>
      <w:r w:rsidRPr="00861EC7">
        <w:rPr>
          <w:rFonts w:ascii="Times New Roman" w:hAnsi="Times New Roman" w:cs="Times New Roman"/>
          <w:sz w:val="24"/>
          <w:szCs w:val="24"/>
        </w:rPr>
        <w:t xml:space="preserve">s apmierinošu rezultātu. Jebkuras kārtis, kuras ir apgrieztas (galds vai stiķi) nav apskatāmas līdz pat partijas beigām, izņemot pēdējo apgriezto stiķi. Šis noteikums attiecas arī uz dalītāju – spēlētāju, kas konkrēto partiju nespēlē. </w:t>
      </w:r>
    </w:p>
    <w:p w14:paraId="121A145B" w14:textId="77777777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„Lielais” noraktās kārtis vairs nevar skatīties, kā ir izspēlēta pirmā spēles kārts, par galda skatīšanos ir personīgā pule. </w:t>
      </w:r>
    </w:p>
    <w:p w14:paraId="3F6F4E8C" w14:textId="77777777" w:rsidR="00103DB0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Kāršu dalīšana var tikt veikta tikai pa 2 kārtīm! Uzsākot dalīt nepareizu kāršu skaitu, kārtis ir obligāti jāpārdala. </w:t>
      </w:r>
    </w:p>
    <w:p w14:paraId="18B3A335" w14:textId="7B1B0DE4" w:rsidR="00764F77" w:rsidRPr="00861EC7" w:rsidRDefault="00764F77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“Galdi”, „tumšās” un mazās zoles spēlētas netiek.</w:t>
      </w:r>
    </w:p>
    <w:p w14:paraId="19BD12FA" w14:textId="59323955" w:rsidR="001027B3" w:rsidRPr="00861EC7" w:rsidRDefault="00110036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7B3" w:rsidRPr="00861EC7">
        <w:rPr>
          <w:rFonts w:ascii="Times New Roman" w:hAnsi="Times New Roman" w:cs="Times New Roman"/>
          <w:sz w:val="24"/>
          <w:szCs w:val="24"/>
        </w:rPr>
        <w:t>Spēlētājs jebkurā brīdī var izstāties no turnīra pēc savas vēlēšanas, taču ja viņš nebeidz dalību kādā no turnīriem, viņš neiegūst reitinga punktus. Par izstāšanos  jāpaziņo tiesnešiem.</w:t>
      </w:r>
    </w:p>
    <w:p w14:paraId="058DC84E" w14:textId="14849405" w:rsidR="001027B3" w:rsidRPr="00861EC7" w:rsidRDefault="001027B3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Ja spēlētājs pēc kārtas nevar norēķināties un nespēj to izdarīt, līdz nākamās kārtas sākumam, tas tiek izslēgts no turnīra.</w:t>
      </w:r>
    </w:p>
    <w:p w14:paraId="2B4A16C1" w14:textId="2AE1E546" w:rsidR="001027B3" w:rsidRPr="00861EC7" w:rsidRDefault="001027B3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Par nepiedienīgu uzvedību (mutisku vai fizisku citu spēlētāju aizvainošanu vai ietekmēšanu) turnīrā dalībnieki tiek diskvalificēti</w:t>
      </w:r>
      <w:r w:rsidR="00AB50EF">
        <w:rPr>
          <w:rFonts w:ascii="Times New Roman" w:hAnsi="Times New Roman" w:cs="Times New Roman"/>
          <w:sz w:val="24"/>
          <w:szCs w:val="24"/>
        </w:rPr>
        <w:t>.</w:t>
      </w:r>
    </w:p>
    <w:p w14:paraId="6A13F1F3" w14:textId="0BC3EF32" w:rsidR="0061139D" w:rsidRPr="00110036" w:rsidRDefault="001027B3" w:rsidP="00861EC7">
      <w:pPr>
        <w:pStyle w:val="Sarakstarindkopa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110036">
        <w:rPr>
          <w:rFonts w:ascii="Times New Roman" w:hAnsi="Times New Roman" w:cs="Times New Roman"/>
          <w:sz w:val="24"/>
          <w:szCs w:val="24"/>
        </w:rPr>
        <w:t xml:space="preserve">Pie galda spēlētāji partijas laikā neapspriež cita spēlētāja izdarītos gājienus, par šādu rīcību spēlētājam var ielikt personīgo puli. </w:t>
      </w:r>
    </w:p>
    <w:p w14:paraId="4E6739F7" w14:textId="16EA42B5" w:rsidR="005D7DE7" w:rsidRPr="00861EC7" w:rsidRDefault="006C4EF5" w:rsidP="006C4E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03DB0" w:rsidRPr="00861EC7">
        <w:rPr>
          <w:rFonts w:ascii="Times New Roman" w:hAnsi="Times New Roman" w:cs="Times New Roman"/>
          <w:b/>
          <w:bCs/>
          <w:sz w:val="24"/>
          <w:szCs w:val="24"/>
        </w:rPr>
        <w:t>Tiesāšana</w:t>
      </w:r>
    </w:p>
    <w:p w14:paraId="7569B015" w14:textId="3AAB0839" w:rsidR="00103DB0" w:rsidRPr="00861EC7" w:rsidRDefault="00103DB0" w:rsidP="006C4EF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Turnīra organizētāji ieceļ galveno tiesnesi un tiesnesi, kas atbild par spēles lapiņu izlikšanu, rezultātu apkopošanu un apbalvošanu. </w:t>
      </w:r>
    </w:p>
    <w:p w14:paraId="7294FBE7" w14:textId="0AA9FAFF" w:rsidR="00103DB0" w:rsidRPr="00861EC7" w:rsidRDefault="00103DB0" w:rsidP="00103DB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Tiesnešiem ir tiesības piedalīties turnīr</w:t>
      </w:r>
      <w:r w:rsidR="00AB50EF">
        <w:rPr>
          <w:rFonts w:ascii="Times New Roman" w:hAnsi="Times New Roman" w:cs="Times New Roman"/>
          <w:sz w:val="24"/>
          <w:szCs w:val="24"/>
        </w:rPr>
        <w:t>ā</w:t>
      </w:r>
      <w:r w:rsidRPr="00861EC7">
        <w:rPr>
          <w:rFonts w:ascii="Times New Roman" w:hAnsi="Times New Roman" w:cs="Times New Roman"/>
          <w:sz w:val="24"/>
          <w:szCs w:val="24"/>
        </w:rPr>
        <w:t>.</w:t>
      </w:r>
    </w:p>
    <w:p w14:paraId="76ECF475" w14:textId="77777777" w:rsidR="00103DB0" w:rsidRPr="00861EC7" w:rsidRDefault="00103DB0" w:rsidP="00103DB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Strīdu, neskaidību gadījumos spēletājiem ir tiesības pieaicināt galveno tiesnesi. Tiesneša lēmums ir galējs un nepārsūdzams. </w:t>
      </w:r>
    </w:p>
    <w:p w14:paraId="5890CADF" w14:textId="198DFB43" w:rsidR="00103DB0" w:rsidRPr="00861EC7" w:rsidRDefault="00103DB0" w:rsidP="00103DB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Gadījumā, ja spēles gaitā izraisās strīds, kurā iesaistīts galvenais tiesnesis – konfliktsituāciju izšķir otrs tiesnesis. </w:t>
      </w:r>
    </w:p>
    <w:p w14:paraId="45C3B3E3" w14:textId="6BC46313" w:rsidR="00103DB0" w:rsidRPr="00861EC7" w:rsidRDefault="00103DB0" w:rsidP="00103DB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Galvenais tiesnesis Arnolds Strazdiņš -29235464, tiesnesis- Dace Fišere </w:t>
      </w:r>
      <w:r w:rsidR="007B55D1">
        <w:rPr>
          <w:rFonts w:ascii="Times New Roman" w:hAnsi="Times New Roman" w:cs="Times New Roman"/>
          <w:sz w:val="24"/>
          <w:szCs w:val="24"/>
        </w:rPr>
        <w:t>–</w:t>
      </w:r>
      <w:r w:rsidRPr="00861EC7">
        <w:rPr>
          <w:rFonts w:ascii="Times New Roman" w:hAnsi="Times New Roman" w:cs="Times New Roman"/>
          <w:sz w:val="24"/>
          <w:szCs w:val="24"/>
        </w:rPr>
        <w:t xml:space="preserve"> 29233784</w:t>
      </w:r>
      <w:r w:rsidR="00AB50EF">
        <w:rPr>
          <w:rFonts w:ascii="Times New Roman" w:hAnsi="Times New Roman" w:cs="Times New Roman"/>
          <w:sz w:val="24"/>
          <w:szCs w:val="24"/>
        </w:rPr>
        <w:t>.</w:t>
      </w:r>
    </w:p>
    <w:p w14:paraId="4528E14F" w14:textId="77777777" w:rsidR="00103DB0" w:rsidRPr="00861EC7" w:rsidRDefault="00103DB0" w:rsidP="00103DB0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</w:p>
    <w:p w14:paraId="5FFA3827" w14:textId="64332989" w:rsidR="005069BD" w:rsidRDefault="006C4EF5" w:rsidP="005069BD">
      <w:pPr>
        <w:pStyle w:val="Sarakstarindko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A7BEB">
        <w:rPr>
          <w:rFonts w:ascii="Times New Roman" w:hAnsi="Times New Roman" w:cs="Times New Roman"/>
          <w:b/>
          <w:bCs/>
          <w:sz w:val="24"/>
          <w:szCs w:val="24"/>
        </w:rPr>
        <w:t>Dalība klasiskās zoles čempionātā</w:t>
      </w:r>
    </w:p>
    <w:p w14:paraId="0EC6D8B1" w14:textId="77777777" w:rsidR="00110036" w:rsidRPr="00861EC7" w:rsidRDefault="00110036" w:rsidP="005069BD">
      <w:pPr>
        <w:pStyle w:val="Sarakstarindko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4E973" w14:textId="630D61F6" w:rsidR="0027394C" w:rsidRPr="00861EC7" w:rsidRDefault="005069BD" w:rsidP="0027394C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Drīkst piedalīties</w:t>
      </w:r>
      <w:r w:rsidR="0027394C" w:rsidRPr="00861EC7">
        <w:rPr>
          <w:rFonts w:ascii="Times New Roman" w:hAnsi="Times New Roman" w:cs="Times New Roman"/>
          <w:sz w:val="24"/>
          <w:szCs w:val="24"/>
        </w:rPr>
        <w:t xml:space="preserve"> </w:t>
      </w:r>
      <w:r w:rsidR="007B03FD">
        <w:rPr>
          <w:rFonts w:ascii="Times New Roman" w:hAnsi="Times New Roman" w:cs="Times New Roman"/>
          <w:sz w:val="24"/>
          <w:szCs w:val="24"/>
        </w:rPr>
        <w:t>Latvijas Zolītes Biedrības reitinga pirmie trīsdesmit spēlētāji, reitinga pirmajā simtniekā esošie zoles lielmeistari un meistari, kā arī 2025. gada Latvijas Republikas atlases turnīrā klasiskajā zolītē</w:t>
      </w:r>
      <w:r w:rsidR="007D7467">
        <w:rPr>
          <w:rFonts w:ascii="Times New Roman" w:hAnsi="Times New Roman" w:cs="Times New Roman"/>
          <w:sz w:val="24"/>
          <w:szCs w:val="24"/>
        </w:rPr>
        <w:t xml:space="preserve"> </w:t>
      </w:r>
      <w:r w:rsidR="00E432C4">
        <w:rPr>
          <w:rFonts w:ascii="Times New Roman" w:hAnsi="Times New Roman" w:cs="Times New Roman"/>
          <w:sz w:val="24"/>
          <w:szCs w:val="24"/>
        </w:rPr>
        <w:t xml:space="preserve">pirmās </w:t>
      </w:r>
      <w:r w:rsidR="008157DF">
        <w:rPr>
          <w:rFonts w:ascii="Times New Roman" w:hAnsi="Times New Roman" w:cs="Times New Roman"/>
          <w:sz w:val="24"/>
          <w:szCs w:val="24"/>
        </w:rPr>
        <w:t>garantētās</w:t>
      </w:r>
      <w:r w:rsidR="00E432C4">
        <w:rPr>
          <w:rFonts w:ascii="Times New Roman" w:hAnsi="Times New Roman" w:cs="Times New Roman"/>
          <w:sz w:val="24"/>
          <w:szCs w:val="24"/>
        </w:rPr>
        <w:t xml:space="preserve"> vietas ieguvušie spēlētāji</w:t>
      </w:r>
      <w:r w:rsidR="008157DF">
        <w:rPr>
          <w:rFonts w:ascii="Times New Roman" w:hAnsi="Times New Roman" w:cs="Times New Roman"/>
          <w:sz w:val="24"/>
          <w:szCs w:val="24"/>
        </w:rPr>
        <w:t xml:space="preserve"> (t.i. pirmie 35 spēlētāji, kuri nav LZB reitinga pirmajā </w:t>
      </w:r>
      <w:proofErr w:type="spellStart"/>
      <w:r w:rsidR="008157DF">
        <w:rPr>
          <w:rFonts w:ascii="Times New Roman" w:hAnsi="Times New Roman" w:cs="Times New Roman"/>
          <w:sz w:val="24"/>
          <w:szCs w:val="24"/>
        </w:rPr>
        <w:t>trīsdesmitniekā</w:t>
      </w:r>
      <w:proofErr w:type="spellEnd"/>
      <w:r w:rsidR="008157DF">
        <w:rPr>
          <w:rFonts w:ascii="Times New Roman" w:hAnsi="Times New Roman" w:cs="Times New Roman"/>
          <w:sz w:val="24"/>
          <w:szCs w:val="24"/>
        </w:rPr>
        <w:t xml:space="preserve"> vai pirmā simtnieka lielmeistari un meistari uz 2025. gada 1. novembri) </w:t>
      </w:r>
      <w:r w:rsidR="00E432C4">
        <w:rPr>
          <w:rFonts w:ascii="Times New Roman" w:hAnsi="Times New Roman" w:cs="Times New Roman"/>
          <w:sz w:val="24"/>
          <w:szCs w:val="24"/>
        </w:rPr>
        <w:t>.</w:t>
      </w:r>
      <w:r w:rsidR="007B0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C1D3" w14:textId="726F2D9F" w:rsidR="005069BD" w:rsidRPr="00861EC7" w:rsidRDefault="0027394C" w:rsidP="0027394C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069BD" w:rsidRPr="00861EC7">
        <w:rPr>
          <w:rFonts w:ascii="Times New Roman" w:hAnsi="Times New Roman" w:cs="Times New Roman"/>
          <w:sz w:val="24"/>
          <w:szCs w:val="24"/>
          <w:u w:val="single"/>
        </w:rPr>
        <w:t>alības maksa</w:t>
      </w:r>
      <w:r w:rsidR="005069BD" w:rsidRPr="00861EC7">
        <w:rPr>
          <w:rFonts w:ascii="Times New Roman" w:hAnsi="Times New Roman" w:cs="Times New Roman"/>
          <w:sz w:val="24"/>
          <w:szCs w:val="24"/>
        </w:rPr>
        <w:t>:</w:t>
      </w:r>
    </w:p>
    <w:p w14:paraId="07FA3EAD" w14:textId="16033B24" w:rsidR="0027394C" w:rsidRPr="007D7467" w:rsidRDefault="0062356F" w:rsidP="0027394C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7467" w:rsidRPr="007D7467">
        <w:rPr>
          <w:rFonts w:ascii="Times New Roman" w:hAnsi="Times New Roman" w:cs="Times New Roman"/>
          <w:sz w:val="24"/>
          <w:szCs w:val="24"/>
        </w:rPr>
        <w:t>0 EUR</w:t>
      </w:r>
      <w:r w:rsidR="0027394C" w:rsidRPr="007D7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AD2A1" w14:textId="2BB8AB60" w:rsidR="007D7467" w:rsidRPr="003F1C3B" w:rsidRDefault="003F1C3B" w:rsidP="00F67DC8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F1C3B">
        <w:rPr>
          <w:rFonts w:ascii="Times New Roman" w:hAnsi="Times New Roman" w:cs="Times New Roman"/>
          <w:sz w:val="24"/>
          <w:szCs w:val="24"/>
        </w:rPr>
        <w:t>WILD CARD 500 EUR</w:t>
      </w:r>
    </w:p>
    <w:p w14:paraId="165FE06E" w14:textId="218371AA" w:rsidR="00B04656" w:rsidRDefault="003F1C3B" w:rsidP="00585A82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Turnīra organiz</w:t>
      </w:r>
      <w:r w:rsidR="00E237E1">
        <w:rPr>
          <w:rFonts w:ascii="Times New Roman" w:hAnsi="Times New Roman" w:cs="Times New Roman"/>
          <w:sz w:val="24"/>
          <w:szCs w:val="24"/>
        </w:rPr>
        <w:t>atoriem</w:t>
      </w:r>
      <w:r>
        <w:rPr>
          <w:rFonts w:ascii="Times New Roman" w:hAnsi="Times New Roman" w:cs="Times New Roman"/>
          <w:sz w:val="24"/>
          <w:szCs w:val="24"/>
        </w:rPr>
        <w:t xml:space="preserve"> ir tiesības piešķirt WILD CARD par īpašiem personīgajiem ieguldījumiem klasiskās zolītes attīstībā atsevišķiem spēlētājiem</w:t>
      </w:r>
    </w:p>
    <w:p w14:paraId="339B8A5F" w14:textId="57616E5B" w:rsidR="00585A82" w:rsidRPr="00585A82" w:rsidRDefault="00585A82" w:rsidP="00585A82">
      <w:pPr>
        <w:pStyle w:val="Sarakstarindko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Turnīr</w:t>
      </w:r>
      <w:r w:rsidR="003C6957">
        <w:rPr>
          <w:rFonts w:ascii="Times New Roman" w:hAnsi="Times New Roman" w:cs="Times New Roman"/>
          <w:sz w:val="24"/>
          <w:szCs w:val="24"/>
        </w:rPr>
        <w:t>a laikā ēdināšanu nodrošina LZB.</w:t>
      </w:r>
    </w:p>
    <w:p w14:paraId="6F84E1E5" w14:textId="2AA0A57E" w:rsidR="00B04656" w:rsidRPr="00861EC7" w:rsidRDefault="00B04656" w:rsidP="00B04656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Balvu fonda sadalījums</w:t>
      </w:r>
    </w:p>
    <w:p w14:paraId="6301B0D9" w14:textId="3B84AA01" w:rsidR="002E39B7" w:rsidRPr="00F42DD5" w:rsidRDefault="00832F14" w:rsidP="00F42DD5">
      <w:pPr>
        <w:pStyle w:val="Sarakstarindk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Visa dalības maksa un </w:t>
      </w:r>
      <w:r w:rsidR="005069BD" w:rsidRPr="00861EC7">
        <w:rPr>
          <w:rFonts w:ascii="Times New Roman" w:hAnsi="Times New Roman" w:cs="Times New Roman"/>
          <w:sz w:val="24"/>
          <w:szCs w:val="24"/>
        </w:rPr>
        <w:t xml:space="preserve">50% </w:t>
      </w:r>
      <w:r>
        <w:rPr>
          <w:rFonts w:ascii="Times New Roman" w:hAnsi="Times New Roman" w:cs="Times New Roman"/>
          <w:sz w:val="24"/>
          <w:szCs w:val="24"/>
        </w:rPr>
        <w:t>no atlases turnīra dalības</w:t>
      </w:r>
      <w:r w:rsidR="002E39B7" w:rsidRPr="00861EC7">
        <w:rPr>
          <w:rFonts w:ascii="Times New Roman" w:hAnsi="Times New Roman" w:cs="Times New Roman"/>
          <w:sz w:val="24"/>
          <w:szCs w:val="24"/>
        </w:rPr>
        <w:t xml:space="preserve"> maksas </w:t>
      </w:r>
      <w:r w:rsidR="005069BD" w:rsidRPr="00861EC7">
        <w:rPr>
          <w:rFonts w:ascii="Times New Roman" w:hAnsi="Times New Roman" w:cs="Times New Roman"/>
          <w:sz w:val="24"/>
          <w:szCs w:val="24"/>
        </w:rPr>
        <w:t xml:space="preserve">(atskaitot organizatoriskās izmaksas ) </w:t>
      </w:r>
      <w:r w:rsidR="002E39B7" w:rsidRPr="00861EC7">
        <w:rPr>
          <w:rFonts w:ascii="Times New Roman" w:hAnsi="Times New Roman" w:cs="Times New Roman"/>
          <w:sz w:val="24"/>
          <w:szCs w:val="24"/>
        </w:rPr>
        <w:t>tiks sadalīta balvās labākajiem spēlētājiem</w:t>
      </w:r>
      <w:r w:rsidR="005069BD" w:rsidRPr="00861EC7">
        <w:rPr>
          <w:rFonts w:ascii="Times New Roman" w:hAnsi="Times New Roman" w:cs="Times New Roman"/>
          <w:sz w:val="24"/>
          <w:szCs w:val="24"/>
        </w:rPr>
        <w:t xml:space="preserve">! </w:t>
      </w:r>
      <w:r w:rsidR="00F42DD5">
        <w:rPr>
          <w:rFonts w:ascii="Times New Roman" w:hAnsi="Times New Roman" w:cs="Times New Roman"/>
          <w:sz w:val="24"/>
          <w:szCs w:val="24"/>
        </w:rPr>
        <w:t xml:space="preserve"> </w:t>
      </w:r>
      <w:r w:rsidR="00945684" w:rsidRPr="003C6957">
        <w:rPr>
          <w:rFonts w:ascii="Times New Roman" w:hAnsi="Times New Roman" w:cs="Times New Roman"/>
          <w:sz w:val="24"/>
          <w:szCs w:val="24"/>
        </w:rPr>
        <w:t xml:space="preserve">Papildus balvu fonds </w:t>
      </w:r>
      <w:r w:rsidR="00C1097A" w:rsidRPr="003C6957">
        <w:rPr>
          <w:rFonts w:ascii="Times New Roman" w:hAnsi="Times New Roman" w:cs="Times New Roman"/>
          <w:sz w:val="24"/>
          <w:szCs w:val="24"/>
        </w:rPr>
        <w:t>no LZB 2025. gada fonda uzkrājuma.</w:t>
      </w:r>
    </w:p>
    <w:p w14:paraId="294630F4" w14:textId="5B9CD4DE" w:rsidR="005069BD" w:rsidRPr="00861EC7" w:rsidRDefault="005069BD" w:rsidP="002E39B7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Reitinga punktus</w:t>
      </w:r>
      <w:r w:rsidR="006D1104">
        <w:rPr>
          <w:rFonts w:ascii="Times New Roman" w:hAnsi="Times New Roman" w:cs="Times New Roman"/>
          <w:sz w:val="24"/>
          <w:szCs w:val="24"/>
        </w:rPr>
        <w:t xml:space="preserve"> X2</w:t>
      </w:r>
      <w:r w:rsidRPr="00861EC7">
        <w:rPr>
          <w:rFonts w:ascii="Times New Roman" w:hAnsi="Times New Roman" w:cs="Times New Roman"/>
          <w:sz w:val="24"/>
          <w:szCs w:val="24"/>
        </w:rPr>
        <w:t xml:space="preserve"> iegūs </w:t>
      </w:r>
      <w:r w:rsidR="006D1104">
        <w:rPr>
          <w:rFonts w:ascii="Times New Roman" w:hAnsi="Times New Roman" w:cs="Times New Roman"/>
          <w:sz w:val="24"/>
          <w:szCs w:val="24"/>
        </w:rPr>
        <w:t>visi</w:t>
      </w:r>
      <w:r w:rsidRPr="00861EC7">
        <w:rPr>
          <w:rFonts w:ascii="Times New Roman" w:hAnsi="Times New Roman" w:cs="Times New Roman"/>
          <w:sz w:val="24"/>
          <w:szCs w:val="24"/>
        </w:rPr>
        <w:t xml:space="preserve"> </w:t>
      </w:r>
      <w:r w:rsidR="00F42DD5">
        <w:rPr>
          <w:rFonts w:ascii="Times New Roman" w:hAnsi="Times New Roman" w:cs="Times New Roman"/>
          <w:sz w:val="24"/>
          <w:szCs w:val="24"/>
        </w:rPr>
        <w:t>dalībniek</w:t>
      </w:r>
      <w:r w:rsidR="006D1104">
        <w:rPr>
          <w:rFonts w:ascii="Times New Roman" w:hAnsi="Times New Roman" w:cs="Times New Roman"/>
          <w:sz w:val="24"/>
          <w:szCs w:val="24"/>
        </w:rPr>
        <w:t>i</w:t>
      </w:r>
      <w:r w:rsidRPr="00861EC7">
        <w:rPr>
          <w:rFonts w:ascii="Times New Roman" w:hAnsi="Times New Roman" w:cs="Times New Roman"/>
          <w:sz w:val="24"/>
          <w:szCs w:val="24"/>
        </w:rPr>
        <w:t xml:space="preserve"> neatkarīgi no dalībnieku skaita.</w:t>
      </w:r>
    </w:p>
    <w:p w14:paraId="1D547FBB" w14:textId="77777777" w:rsidR="002E39B7" w:rsidRPr="00861EC7" w:rsidRDefault="002E39B7" w:rsidP="002E39B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3637F042" w14:textId="04029A6D" w:rsidR="005D7DE7" w:rsidRPr="00CB6AE7" w:rsidRDefault="005D7DE7" w:rsidP="00CB6AE7">
      <w:pPr>
        <w:pStyle w:val="Sarakstarindkopa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B6AE7">
        <w:rPr>
          <w:rFonts w:ascii="Times New Roman" w:hAnsi="Times New Roman" w:cs="Times New Roman"/>
          <w:b/>
          <w:bCs/>
          <w:sz w:val="24"/>
          <w:szCs w:val="24"/>
        </w:rPr>
        <w:t>Vieta un laiks</w:t>
      </w:r>
      <w:r w:rsidRPr="00CB6AE7">
        <w:rPr>
          <w:rFonts w:ascii="Times New Roman" w:hAnsi="Times New Roman" w:cs="Times New Roman"/>
          <w:sz w:val="24"/>
          <w:szCs w:val="24"/>
        </w:rPr>
        <w:t>.</w:t>
      </w:r>
    </w:p>
    <w:p w14:paraId="4A85F9E3" w14:textId="77777777" w:rsidR="00110036" w:rsidRPr="00861EC7" w:rsidRDefault="00110036" w:rsidP="0011003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1B08D88A" w14:textId="21738CB1" w:rsidR="005D7DE7" w:rsidRPr="00861EC7" w:rsidRDefault="00CB6AE7" w:rsidP="005D7DE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Latvijas Republikas klasiskās zolītes čempionāts norisināsies </w:t>
      </w:r>
      <w:r w:rsidR="00CF51C0">
        <w:rPr>
          <w:rFonts w:ascii="Times New Roman" w:hAnsi="Times New Roman" w:cs="Times New Roman"/>
          <w:sz w:val="24"/>
          <w:szCs w:val="24"/>
        </w:rPr>
        <w:t>6</w:t>
      </w:r>
      <w:r w:rsidR="00754820">
        <w:rPr>
          <w:rFonts w:ascii="Times New Roman" w:hAnsi="Times New Roman" w:cs="Times New Roman"/>
          <w:sz w:val="24"/>
          <w:szCs w:val="24"/>
        </w:rPr>
        <w:t xml:space="preserve">. decembrī   </w:t>
      </w:r>
      <w:r w:rsidR="00754820">
        <w:rPr>
          <w:rFonts w:ascii="Times New Roman" w:hAnsi="Times New Roman" w:cs="Times New Roman"/>
          <w:b/>
          <w:bCs/>
          <w:sz w:val="24"/>
          <w:szCs w:val="24"/>
        </w:rPr>
        <w:t>Bauskā, Brīvības bulvārī 2</w:t>
      </w:r>
      <w:r w:rsidR="00CF51C0">
        <w:rPr>
          <w:rFonts w:ascii="Times New Roman" w:hAnsi="Times New Roman" w:cs="Times New Roman"/>
          <w:b/>
          <w:bCs/>
          <w:sz w:val="24"/>
          <w:szCs w:val="24"/>
        </w:rPr>
        <w:t xml:space="preserve"> kafejnīcā “Pie Pils”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7E154" w14:textId="77777777" w:rsidR="005D7DE7" w:rsidRPr="00861EC7" w:rsidRDefault="005D7DE7" w:rsidP="005D7DE7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Reģistrācija no plkst. 9:15 līdz plkst .9:45.</w:t>
      </w:r>
    </w:p>
    <w:p w14:paraId="553C1A06" w14:textId="77777777" w:rsidR="005D7DE7" w:rsidRPr="00861EC7" w:rsidRDefault="005D7DE7" w:rsidP="005D7DE7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Sacensību sākums 10:00.</w:t>
      </w:r>
    </w:p>
    <w:p w14:paraId="2A7EA089" w14:textId="6015C151" w:rsidR="005D7DE7" w:rsidRPr="00CB6AE7" w:rsidRDefault="00CB6AE7" w:rsidP="00CB6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7DE7" w:rsidRPr="00CB6AE7">
        <w:rPr>
          <w:rFonts w:ascii="Times New Roman" w:hAnsi="Times New Roman" w:cs="Times New Roman"/>
          <w:sz w:val="24"/>
          <w:szCs w:val="24"/>
        </w:rPr>
        <w:t xml:space="preserve">Ģērbšanās stils </w:t>
      </w:r>
      <w:r w:rsidR="005A28A8" w:rsidRPr="00CF51C0">
        <w:rPr>
          <w:rFonts w:ascii="Times New Roman" w:hAnsi="Times New Roman" w:cs="Times New Roman"/>
          <w:b/>
          <w:bCs/>
          <w:sz w:val="24"/>
          <w:szCs w:val="24"/>
          <w:u w:val="single"/>
        </w:rPr>
        <w:t>obligāti</w:t>
      </w:r>
      <w:r w:rsidR="005A28A8" w:rsidRPr="00CB6AE7">
        <w:rPr>
          <w:rFonts w:ascii="Times New Roman" w:hAnsi="Times New Roman" w:cs="Times New Roman"/>
          <w:sz w:val="24"/>
          <w:szCs w:val="24"/>
        </w:rPr>
        <w:t xml:space="preserve"> </w:t>
      </w:r>
      <w:r w:rsidR="005D7DE7" w:rsidRPr="00CB6AE7">
        <w:rPr>
          <w:rFonts w:ascii="Times New Roman" w:hAnsi="Times New Roman" w:cs="Times New Roman"/>
          <w:sz w:val="24"/>
          <w:szCs w:val="24"/>
        </w:rPr>
        <w:t xml:space="preserve">svinīgs </w:t>
      </w:r>
      <w:r w:rsidR="00CF51C0">
        <w:rPr>
          <w:rFonts w:ascii="Times New Roman" w:hAnsi="Times New Roman" w:cs="Times New Roman"/>
          <w:sz w:val="24"/>
          <w:szCs w:val="24"/>
        </w:rPr>
        <w:t>(sporta tērpos, džemperos un džinsu biksēs ieeja tiks liegta).</w:t>
      </w:r>
    </w:p>
    <w:p w14:paraId="6CD40B6A" w14:textId="77777777" w:rsidR="005D7DE7" w:rsidRPr="00861EC7" w:rsidRDefault="005D7DE7" w:rsidP="005D7DE7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6E16223" w14:textId="3BA968D1" w:rsidR="005D7DE7" w:rsidRPr="00861EC7" w:rsidRDefault="005D7DE7" w:rsidP="006C4EF5">
      <w:pPr>
        <w:pStyle w:val="Sarakstarindkopa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EC7">
        <w:rPr>
          <w:rFonts w:ascii="Times New Roman" w:hAnsi="Times New Roman" w:cs="Times New Roman"/>
          <w:b/>
          <w:bCs/>
          <w:sz w:val="24"/>
          <w:szCs w:val="24"/>
        </w:rPr>
        <w:t>Datu aizsardzība.</w:t>
      </w:r>
    </w:p>
    <w:p w14:paraId="015808C3" w14:textId="77777777" w:rsidR="00861EC7" w:rsidRPr="00861EC7" w:rsidRDefault="005D7DE7" w:rsidP="00861EC7">
      <w:pPr>
        <w:pStyle w:val="Sarakstarindkop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Sabiedrības informēšanas un zolītes turnīru popularizēšanas nolūkos pasākumā var notikt foto vai video fiksācija. Uzņemtie materiāli var tikt ievietoti informatīvajos kanālos.</w:t>
      </w:r>
    </w:p>
    <w:p w14:paraId="471E037B" w14:textId="77777777" w:rsidR="00861EC7" w:rsidRPr="00861EC7" w:rsidRDefault="005D7DE7" w:rsidP="00861EC7">
      <w:pPr>
        <w:pStyle w:val="Sarakstarindkop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Piesakoties sacensībām katrs dalībnieks piekrīt savu personas datu – vārda uzvārda, fotogrāfiju, video un audio materiālu apstrādei, pamatojoties 2016. gada 27.aprīļa EIROPAS PARLAMENTA UN PADOMES REGULAS 2016/679 par fizisku personu aizsardzību attiecībā uz personas datu apstrādi un šādu datu brīvu apriti un ar ko atceļ Direktīvu 95/46/EK (Vispārīgā datu aizsardzības regula) 6.panta 1.daļas „a)” apakšpunktu: „a) datu subjekts ir devis piekrišanu savu personas datu apstrādei vienam vai vairākiem konkrētiem nolūkiem”. </w:t>
      </w:r>
    </w:p>
    <w:p w14:paraId="28CAAE62" w14:textId="77777777" w:rsidR="00861EC7" w:rsidRPr="00861EC7" w:rsidRDefault="005D7DE7" w:rsidP="00861EC7">
      <w:pPr>
        <w:pStyle w:val="Sarakstarindkop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Drošības nolūkos pasākuma laikā Jūs varat tikt pakļauts video novērošanai. </w:t>
      </w:r>
    </w:p>
    <w:p w14:paraId="126923AF" w14:textId="77777777" w:rsidR="00861EC7" w:rsidRPr="00861EC7" w:rsidRDefault="005D7DE7" w:rsidP="00861EC7">
      <w:pPr>
        <w:pStyle w:val="Sarakstarindkop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 xml:space="preserve">Datu apstrādes termiņš – pastāvīgi. </w:t>
      </w:r>
    </w:p>
    <w:p w14:paraId="192B0F7B" w14:textId="65A552DF" w:rsidR="005D7DE7" w:rsidRPr="00861EC7" w:rsidRDefault="005D7DE7" w:rsidP="00861EC7">
      <w:pPr>
        <w:pStyle w:val="Sarakstarindkop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JŪSU ATRAŠANĀS PASĀKUMA NORISES VIETĀ IR  APLIECINĀJUMS TAM, KA PIEKRĪTAT ŠIEM NOTEIKUMIEM.</w:t>
      </w:r>
    </w:p>
    <w:p w14:paraId="0DF6200B" w14:textId="77777777" w:rsidR="005D7DE7" w:rsidRPr="00861EC7" w:rsidRDefault="005D7DE7" w:rsidP="00861EC7">
      <w:pPr>
        <w:rPr>
          <w:rFonts w:ascii="Times New Roman" w:hAnsi="Times New Roman" w:cs="Times New Roman"/>
          <w:sz w:val="24"/>
          <w:szCs w:val="24"/>
        </w:rPr>
      </w:pPr>
    </w:p>
    <w:p w14:paraId="34B65D82" w14:textId="77777777" w:rsidR="00CE1581" w:rsidRPr="00861EC7" w:rsidRDefault="00CE1581" w:rsidP="00CE1581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0E70A2C4" w14:textId="36447E79" w:rsidR="00CE1581" w:rsidRPr="00110036" w:rsidRDefault="006C4EF5" w:rsidP="00861EC7">
      <w:pPr>
        <w:pStyle w:val="Sarakstarindkopa"/>
        <w:numPr>
          <w:ilvl w:val="0"/>
          <w:numId w:val="4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03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61EC7" w:rsidRPr="00110036">
        <w:rPr>
          <w:rFonts w:ascii="Times New Roman" w:hAnsi="Times New Roman" w:cs="Times New Roman"/>
          <w:b/>
          <w:bCs/>
          <w:sz w:val="24"/>
          <w:szCs w:val="24"/>
        </w:rPr>
        <w:t>iti</w:t>
      </w:r>
      <w:r w:rsidRPr="00110036">
        <w:rPr>
          <w:rFonts w:ascii="Times New Roman" w:hAnsi="Times New Roman" w:cs="Times New Roman"/>
          <w:b/>
          <w:bCs/>
          <w:sz w:val="24"/>
          <w:szCs w:val="24"/>
        </w:rPr>
        <w:t xml:space="preserve"> noteikumi</w:t>
      </w:r>
    </w:p>
    <w:p w14:paraId="49A806FB" w14:textId="58009BC7" w:rsidR="006C4EF5" w:rsidRPr="00861EC7" w:rsidRDefault="006C4EF5" w:rsidP="006C4EF5">
      <w:pPr>
        <w:pStyle w:val="Sarakstarindkopa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Kanceleju</w:t>
      </w:r>
      <w:r w:rsidR="000A7499">
        <w:rPr>
          <w:rFonts w:ascii="Times New Roman" w:hAnsi="Times New Roman" w:cs="Times New Roman"/>
          <w:sz w:val="24"/>
          <w:szCs w:val="24"/>
        </w:rPr>
        <w:t>,</w:t>
      </w:r>
      <w:r w:rsidRPr="00861EC7">
        <w:rPr>
          <w:rFonts w:ascii="Times New Roman" w:hAnsi="Times New Roman" w:cs="Times New Roman"/>
          <w:sz w:val="24"/>
          <w:szCs w:val="24"/>
        </w:rPr>
        <w:t xml:space="preserve"> tiesāšana</w:t>
      </w:r>
      <w:r w:rsidR="000A7499">
        <w:rPr>
          <w:rFonts w:ascii="Times New Roman" w:hAnsi="Times New Roman" w:cs="Times New Roman"/>
          <w:sz w:val="24"/>
          <w:szCs w:val="24"/>
        </w:rPr>
        <w:t xml:space="preserve">, </w:t>
      </w:r>
      <w:r w:rsidRPr="00861EC7">
        <w:rPr>
          <w:rFonts w:ascii="Times New Roman" w:hAnsi="Times New Roman" w:cs="Times New Roman"/>
          <w:sz w:val="24"/>
          <w:szCs w:val="24"/>
        </w:rPr>
        <w:t>balvas</w:t>
      </w:r>
      <w:r w:rsidR="000A7499">
        <w:rPr>
          <w:rFonts w:ascii="Times New Roman" w:hAnsi="Times New Roman" w:cs="Times New Roman"/>
          <w:sz w:val="24"/>
          <w:szCs w:val="24"/>
        </w:rPr>
        <w:t>,</w:t>
      </w:r>
      <w:r w:rsidRPr="00861EC7">
        <w:rPr>
          <w:rFonts w:ascii="Times New Roman" w:hAnsi="Times New Roman" w:cs="Times New Roman"/>
          <w:sz w:val="24"/>
          <w:szCs w:val="24"/>
        </w:rPr>
        <w:t xml:space="preserve"> inventārs, kārtis nodrošina  organizatori. </w:t>
      </w:r>
    </w:p>
    <w:p w14:paraId="3D66F630" w14:textId="77777777" w:rsidR="00861EC7" w:rsidRPr="00861EC7" w:rsidRDefault="006C4EF5" w:rsidP="00861EC7">
      <w:pPr>
        <w:pStyle w:val="Sarakstarindkopa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61EC7">
        <w:rPr>
          <w:rFonts w:ascii="Times New Roman" w:hAnsi="Times New Roman" w:cs="Times New Roman"/>
          <w:sz w:val="24"/>
          <w:szCs w:val="24"/>
        </w:rPr>
        <w:t>Ar aktuālo reitingu var iepazīties WhatsApp ” Zolītes grupa”, vai jautāt turnīra tiesnešiem.</w:t>
      </w:r>
    </w:p>
    <w:p w14:paraId="0A8FCC94" w14:textId="77777777" w:rsidR="006C4EF5" w:rsidRPr="00861EC7" w:rsidRDefault="006C4EF5" w:rsidP="00CE1581">
      <w:pPr>
        <w:pStyle w:val="Sarakstarindkop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D96C47" w14:textId="77777777" w:rsidR="005F41A7" w:rsidRPr="00861EC7" w:rsidRDefault="005F41A7" w:rsidP="00CE1581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</w:p>
    <w:p w14:paraId="18324625" w14:textId="18B5958E" w:rsidR="004A41DC" w:rsidRPr="00861EC7" w:rsidRDefault="004A41DC" w:rsidP="004A41DC">
      <w:pPr>
        <w:rPr>
          <w:rFonts w:ascii="Times New Roman" w:hAnsi="Times New Roman" w:cs="Times New Roman"/>
          <w:sz w:val="24"/>
          <w:szCs w:val="24"/>
        </w:rPr>
      </w:pPr>
    </w:p>
    <w:p w14:paraId="09372BBA" w14:textId="77777777" w:rsidR="004A41DC" w:rsidRPr="00861EC7" w:rsidRDefault="004A41DC" w:rsidP="004A41DC">
      <w:pPr>
        <w:rPr>
          <w:rFonts w:ascii="Times New Roman" w:hAnsi="Times New Roman" w:cs="Times New Roman"/>
          <w:sz w:val="24"/>
          <w:szCs w:val="24"/>
        </w:rPr>
      </w:pPr>
    </w:p>
    <w:sectPr w:rsidR="004A41DC" w:rsidRPr="00861EC7" w:rsidSect="001100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BE9"/>
    <w:multiLevelType w:val="hybridMultilevel"/>
    <w:tmpl w:val="DC58A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AC2"/>
    <w:multiLevelType w:val="hybridMultilevel"/>
    <w:tmpl w:val="FB9E82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ECE"/>
    <w:multiLevelType w:val="hybridMultilevel"/>
    <w:tmpl w:val="865AC4D0"/>
    <w:lvl w:ilvl="0" w:tplc="51D83A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7F44"/>
    <w:multiLevelType w:val="hybridMultilevel"/>
    <w:tmpl w:val="5F12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E0256"/>
    <w:multiLevelType w:val="hybridMultilevel"/>
    <w:tmpl w:val="61B261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C84B6F"/>
    <w:multiLevelType w:val="hybridMultilevel"/>
    <w:tmpl w:val="4C305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772F"/>
    <w:multiLevelType w:val="hybridMultilevel"/>
    <w:tmpl w:val="3D2E7AE6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CF6F1A"/>
    <w:multiLevelType w:val="hybridMultilevel"/>
    <w:tmpl w:val="C7ACA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62AA3"/>
    <w:multiLevelType w:val="hybridMultilevel"/>
    <w:tmpl w:val="F7480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783"/>
    <w:multiLevelType w:val="hybridMultilevel"/>
    <w:tmpl w:val="812CE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50BFA"/>
    <w:multiLevelType w:val="hybridMultilevel"/>
    <w:tmpl w:val="6818DF22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B933E6"/>
    <w:multiLevelType w:val="hybridMultilevel"/>
    <w:tmpl w:val="668455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6C88"/>
    <w:multiLevelType w:val="hybridMultilevel"/>
    <w:tmpl w:val="CCF2D9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2473"/>
    <w:multiLevelType w:val="hybridMultilevel"/>
    <w:tmpl w:val="FDBCD69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2070BC"/>
    <w:multiLevelType w:val="hybridMultilevel"/>
    <w:tmpl w:val="3DDA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B68F7"/>
    <w:multiLevelType w:val="hybridMultilevel"/>
    <w:tmpl w:val="C2E44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0386E"/>
    <w:multiLevelType w:val="hybridMultilevel"/>
    <w:tmpl w:val="1A884E8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A30444"/>
    <w:multiLevelType w:val="hybridMultilevel"/>
    <w:tmpl w:val="C5D2C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387E"/>
    <w:multiLevelType w:val="hybridMultilevel"/>
    <w:tmpl w:val="EB884780"/>
    <w:lvl w:ilvl="0" w:tplc="08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469294B"/>
    <w:multiLevelType w:val="hybridMultilevel"/>
    <w:tmpl w:val="BC3A8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40F54"/>
    <w:multiLevelType w:val="hybridMultilevel"/>
    <w:tmpl w:val="C1F8C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D2A61"/>
    <w:multiLevelType w:val="hybridMultilevel"/>
    <w:tmpl w:val="ED742A0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2F1EC1"/>
    <w:multiLevelType w:val="hybridMultilevel"/>
    <w:tmpl w:val="2B36115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9E5BFE"/>
    <w:multiLevelType w:val="hybridMultilevel"/>
    <w:tmpl w:val="796A3C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D76B0"/>
    <w:multiLevelType w:val="hybridMultilevel"/>
    <w:tmpl w:val="BA1081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02F7"/>
    <w:multiLevelType w:val="hybridMultilevel"/>
    <w:tmpl w:val="D8CC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7160D"/>
    <w:multiLevelType w:val="hybridMultilevel"/>
    <w:tmpl w:val="4F84EE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6649E4"/>
    <w:multiLevelType w:val="hybridMultilevel"/>
    <w:tmpl w:val="E9E0C92A"/>
    <w:lvl w:ilvl="0" w:tplc="0426000F">
      <w:start w:val="1"/>
      <w:numFmt w:val="decimal"/>
      <w:lvlText w:val="%1."/>
      <w:lvlJc w:val="left"/>
      <w:pPr>
        <w:ind w:left="5040" w:hanging="360"/>
      </w:pPr>
    </w:lvl>
    <w:lvl w:ilvl="1" w:tplc="04260019" w:tentative="1">
      <w:start w:val="1"/>
      <w:numFmt w:val="lowerLetter"/>
      <w:lvlText w:val="%2."/>
      <w:lvlJc w:val="left"/>
      <w:pPr>
        <w:ind w:left="5760" w:hanging="360"/>
      </w:pPr>
    </w:lvl>
    <w:lvl w:ilvl="2" w:tplc="0426001B" w:tentative="1">
      <w:start w:val="1"/>
      <w:numFmt w:val="lowerRoman"/>
      <w:lvlText w:val="%3."/>
      <w:lvlJc w:val="right"/>
      <w:pPr>
        <w:ind w:left="6480" w:hanging="180"/>
      </w:pPr>
    </w:lvl>
    <w:lvl w:ilvl="3" w:tplc="0426000F" w:tentative="1">
      <w:start w:val="1"/>
      <w:numFmt w:val="decimal"/>
      <w:lvlText w:val="%4."/>
      <w:lvlJc w:val="left"/>
      <w:pPr>
        <w:ind w:left="7200" w:hanging="360"/>
      </w:pPr>
    </w:lvl>
    <w:lvl w:ilvl="4" w:tplc="04260019" w:tentative="1">
      <w:start w:val="1"/>
      <w:numFmt w:val="lowerLetter"/>
      <w:lvlText w:val="%5."/>
      <w:lvlJc w:val="left"/>
      <w:pPr>
        <w:ind w:left="7920" w:hanging="360"/>
      </w:pPr>
    </w:lvl>
    <w:lvl w:ilvl="5" w:tplc="0426001B" w:tentative="1">
      <w:start w:val="1"/>
      <w:numFmt w:val="lowerRoman"/>
      <w:lvlText w:val="%6."/>
      <w:lvlJc w:val="right"/>
      <w:pPr>
        <w:ind w:left="8640" w:hanging="180"/>
      </w:pPr>
    </w:lvl>
    <w:lvl w:ilvl="6" w:tplc="0426000F" w:tentative="1">
      <w:start w:val="1"/>
      <w:numFmt w:val="decimal"/>
      <w:lvlText w:val="%7."/>
      <w:lvlJc w:val="left"/>
      <w:pPr>
        <w:ind w:left="9360" w:hanging="360"/>
      </w:pPr>
    </w:lvl>
    <w:lvl w:ilvl="7" w:tplc="04260019" w:tentative="1">
      <w:start w:val="1"/>
      <w:numFmt w:val="lowerLetter"/>
      <w:lvlText w:val="%8."/>
      <w:lvlJc w:val="left"/>
      <w:pPr>
        <w:ind w:left="10080" w:hanging="360"/>
      </w:pPr>
    </w:lvl>
    <w:lvl w:ilvl="8" w:tplc="0426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57B50EE3"/>
    <w:multiLevelType w:val="hybridMultilevel"/>
    <w:tmpl w:val="A134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0AB"/>
    <w:multiLevelType w:val="hybridMultilevel"/>
    <w:tmpl w:val="4754DF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E0400"/>
    <w:multiLevelType w:val="hybridMultilevel"/>
    <w:tmpl w:val="2200B8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F637D2"/>
    <w:multiLevelType w:val="hybridMultilevel"/>
    <w:tmpl w:val="EC2C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23FA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40C5C2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B40C8"/>
    <w:multiLevelType w:val="hybridMultilevel"/>
    <w:tmpl w:val="A0C42E2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EF10A5"/>
    <w:multiLevelType w:val="hybridMultilevel"/>
    <w:tmpl w:val="6BA8A9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850148"/>
    <w:multiLevelType w:val="hybridMultilevel"/>
    <w:tmpl w:val="93B635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D1263"/>
    <w:multiLevelType w:val="hybridMultilevel"/>
    <w:tmpl w:val="221A82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7D0BBA"/>
    <w:multiLevelType w:val="hybridMultilevel"/>
    <w:tmpl w:val="7960E67C"/>
    <w:lvl w:ilvl="0" w:tplc="51D83A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370DD"/>
    <w:multiLevelType w:val="hybridMultilevel"/>
    <w:tmpl w:val="5F746F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C579F"/>
    <w:multiLevelType w:val="hybridMultilevel"/>
    <w:tmpl w:val="99582A94"/>
    <w:lvl w:ilvl="0" w:tplc="C6D216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250A1"/>
    <w:multiLevelType w:val="hybridMultilevel"/>
    <w:tmpl w:val="D58E2B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5B7837"/>
    <w:multiLevelType w:val="hybridMultilevel"/>
    <w:tmpl w:val="3186703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A9322D"/>
    <w:multiLevelType w:val="hybridMultilevel"/>
    <w:tmpl w:val="3EA8028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28"/>
  </w:num>
  <w:num w:numId="3">
    <w:abstractNumId w:val="3"/>
  </w:num>
  <w:num w:numId="4">
    <w:abstractNumId w:val="15"/>
  </w:num>
  <w:num w:numId="5">
    <w:abstractNumId w:val="4"/>
  </w:num>
  <w:num w:numId="6">
    <w:abstractNumId w:val="39"/>
  </w:num>
  <w:num w:numId="7">
    <w:abstractNumId w:val="16"/>
  </w:num>
  <w:num w:numId="8">
    <w:abstractNumId w:val="25"/>
  </w:num>
  <w:num w:numId="9">
    <w:abstractNumId w:val="6"/>
  </w:num>
  <w:num w:numId="10">
    <w:abstractNumId w:val="38"/>
  </w:num>
  <w:num w:numId="11">
    <w:abstractNumId w:val="30"/>
  </w:num>
  <w:num w:numId="12">
    <w:abstractNumId w:val="32"/>
  </w:num>
  <w:num w:numId="13">
    <w:abstractNumId w:val="37"/>
  </w:num>
  <w:num w:numId="14">
    <w:abstractNumId w:val="1"/>
  </w:num>
  <w:num w:numId="15">
    <w:abstractNumId w:val="23"/>
  </w:num>
  <w:num w:numId="16">
    <w:abstractNumId w:val="26"/>
  </w:num>
  <w:num w:numId="17">
    <w:abstractNumId w:val="13"/>
  </w:num>
  <w:num w:numId="18">
    <w:abstractNumId w:val="29"/>
  </w:num>
  <w:num w:numId="19">
    <w:abstractNumId w:val="34"/>
  </w:num>
  <w:num w:numId="20">
    <w:abstractNumId w:val="22"/>
  </w:num>
  <w:num w:numId="21">
    <w:abstractNumId w:val="40"/>
  </w:num>
  <w:num w:numId="22">
    <w:abstractNumId w:val="11"/>
  </w:num>
  <w:num w:numId="23">
    <w:abstractNumId w:val="12"/>
  </w:num>
  <w:num w:numId="24">
    <w:abstractNumId w:val="33"/>
  </w:num>
  <w:num w:numId="25">
    <w:abstractNumId w:val="9"/>
  </w:num>
  <w:num w:numId="26">
    <w:abstractNumId w:val="20"/>
  </w:num>
  <w:num w:numId="27">
    <w:abstractNumId w:val="31"/>
  </w:num>
  <w:num w:numId="28">
    <w:abstractNumId w:val="41"/>
  </w:num>
  <w:num w:numId="29">
    <w:abstractNumId w:val="14"/>
  </w:num>
  <w:num w:numId="30">
    <w:abstractNumId w:val="21"/>
  </w:num>
  <w:num w:numId="31">
    <w:abstractNumId w:val="27"/>
  </w:num>
  <w:num w:numId="32">
    <w:abstractNumId w:val="35"/>
  </w:num>
  <w:num w:numId="33">
    <w:abstractNumId w:val="10"/>
  </w:num>
  <w:num w:numId="34">
    <w:abstractNumId w:val="8"/>
  </w:num>
  <w:num w:numId="35">
    <w:abstractNumId w:val="7"/>
  </w:num>
  <w:num w:numId="36">
    <w:abstractNumId w:val="18"/>
  </w:num>
  <w:num w:numId="37">
    <w:abstractNumId w:val="2"/>
  </w:num>
  <w:num w:numId="38">
    <w:abstractNumId w:val="36"/>
  </w:num>
  <w:num w:numId="39">
    <w:abstractNumId w:val="5"/>
  </w:num>
  <w:num w:numId="40">
    <w:abstractNumId w:val="19"/>
  </w:num>
  <w:num w:numId="41">
    <w:abstractNumId w:val="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56"/>
    <w:rsid w:val="00067D0A"/>
    <w:rsid w:val="000A7499"/>
    <w:rsid w:val="000C6339"/>
    <w:rsid w:val="001027B3"/>
    <w:rsid w:val="00103DB0"/>
    <w:rsid w:val="00110036"/>
    <w:rsid w:val="00242B56"/>
    <w:rsid w:val="0027394C"/>
    <w:rsid w:val="002A37D0"/>
    <w:rsid w:val="002B4392"/>
    <w:rsid w:val="002E39B7"/>
    <w:rsid w:val="003019AE"/>
    <w:rsid w:val="003A7BEB"/>
    <w:rsid w:val="003C3004"/>
    <w:rsid w:val="003C6957"/>
    <w:rsid w:val="003F1C3B"/>
    <w:rsid w:val="004130A7"/>
    <w:rsid w:val="004A41DC"/>
    <w:rsid w:val="004C5CE4"/>
    <w:rsid w:val="005069BD"/>
    <w:rsid w:val="00581B75"/>
    <w:rsid w:val="00585A82"/>
    <w:rsid w:val="005A28A8"/>
    <w:rsid w:val="005B1AFF"/>
    <w:rsid w:val="005D7DE7"/>
    <w:rsid w:val="005F41A7"/>
    <w:rsid w:val="0061139D"/>
    <w:rsid w:val="0062356F"/>
    <w:rsid w:val="006C4EF5"/>
    <w:rsid w:val="006D1104"/>
    <w:rsid w:val="00754820"/>
    <w:rsid w:val="00764F77"/>
    <w:rsid w:val="007B03FD"/>
    <w:rsid w:val="007B49C1"/>
    <w:rsid w:val="007B55D1"/>
    <w:rsid w:val="007D7467"/>
    <w:rsid w:val="008157DF"/>
    <w:rsid w:val="00832F14"/>
    <w:rsid w:val="00861EC7"/>
    <w:rsid w:val="00906442"/>
    <w:rsid w:val="00907C48"/>
    <w:rsid w:val="00945684"/>
    <w:rsid w:val="00A42D0A"/>
    <w:rsid w:val="00AB50EF"/>
    <w:rsid w:val="00B04656"/>
    <w:rsid w:val="00B46F9C"/>
    <w:rsid w:val="00BD18C5"/>
    <w:rsid w:val="00BD55B8"/>
    <w:rsid w:val="00BD67CB"/>
    <w:rsid w:val="00C1097A"/>
    <w:rsid w:val="00C4726A"/>
    <w:rsid w:val="00CB1421"/>
    <w:rsid w:val="00CB6AE7"/>
    <w:rsid w:val="00CC1558"/>
    <w:rsid w:val="00CE1581"/>
    <w:rsid w:val="00CF51C0"/>
    <w:rsid w:val="00D040F4"/>
    <w:rsid w:val="00DC1713"/>
    <w:rsid w:val="00DE57F4"/>
    <w:rsid w:val="00E237E1"/>
    <w:rsid w:val="00E329BE"/>
    <w:rsid w:val="00E432C4"/>
    <w:rsid w:val="00E55065"/>
    <w:rsid w:val="00EE03D0"/>
    <w:rsid w:val="00F10B2C"/>
    <w:rsid w:val="00F14B56"/>
    <w:rsid w:val="00F175EB"/>
    <w:rsid w:val="00F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7EBD"/>
  <w15:chartTrackingRefBased/>
  <w15:docId w15:val="{E55F039E-69F6-47DB-98C4-8AD25F2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4B56"/>
    <w:rPr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1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4850</Words>
  <Characters>2766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Liepina</dc:creator>
  <cp:keywords/>
  <dc:description/>
  <cp:lastModifiedBy>Dispečeri</cp:lastModifiedBy>
  <cp:revision>42</cp:revision>
  <cp:lastPrinted>2025-09-02T12:38:00Z</cp:lastPrinted>
  <dcterms:created xsi:type="dcterms:W3CDTF">2025-09-02T08:45:00Z</dcterms:created>
  <dcterms:modified xsi:type="dcterms:W3CDTF">2025-09-24T11:24:00Z</dcterms:modified>
</cp:coreProperties>
</file>